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2"/>
      </w:tblGrid>
      <w:tr w:rsidR="00C32DC9" w:rsidRPr="00C32DC9" w14:paraId="46A65F19" w14:textId="77777777" w:rsidTr="00C32DC9">
        <w:tc>
          <w:tcPr>
            <w:tcW w:w="0" w:type="auto"/>
            <w:shd w:val="clear" w:color="auto" w:fill="FFFFFF"/>
            <w:hideMark/>
          </w:tcPr>
          <w:p w14:paraId="626532A9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PROGRAM NAUCZANIA PRAKTYKI ZAWODOWEJ DLA ZAWODU TECHNIK INFORMATYK </w:t>
            </w:r>
          </w:p>
          <w:p w14:paraId="5F5556EF" w14:textId="77777777" w:rsidR="00C32DC9" w:rsidRPr="00C32DC9" w:rsidRDefault="00C32DC9" w:rsidP="005F3328">
            <w:pPr>
              <w:spacing w:before="100" w:beforeAutospacing="1" w:after="100" w:afterAutospacing="1" w:line="276" w:lineRule="auto"/>
              <w:textAlignment w:val="bottom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>Szczegółowe cele kształcenia</w:t>
            </w:r>
          </w:p>
          <w:p w14:paraId="67F4EAFC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wyniku procesu kształcenia uczeń/słuchacz powinien umieć:</w:t>
            </w:r>
          </w:p>
          <w:p w14:paraId="39E7AF6C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scharakteryzować   strukturę   organizacyjną   sekcji    informatycznej w firmie,</w:t>
            </w:r>
          </w:p>
          <w:p w14:paraId="08418EF7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rozróżnić rodzaje działalności prowadzonej w firmie,</w:t>
            </w:r>
          </w:p>
          <w:p w14:paraId="56164D35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zorganizować własne stanowisko pracy w zakresie przetwarzania informacji,</w:t>
            </w:r>
          </w:p>
          <w:p w14:paraId="309CBBED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dobrać konfigurację sprzętu i oprogramowania komputerowego do różnych zastosowań,</w:t>
            </w:r>
          </w:p>
          <w:p w14:paraId="07E24C7E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przetestować i zdiagnozować sprzęt komputerowy,</w:t>
            </w:r>
          </w:p>
          <w:p w14:paraId="0F9D25A3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rozbudować i unowocześnić zestaw komputerowy poprzez wymianę elementów,</w:t>
            </w:r>
          </w:p>
          <w:p w14:paraId="1AB9A9F8" w14:textId="11599C2C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posłużyć   się   gotowymi   pakietami   oprogramowania   użytkowe</w:t>
            </w:r>
            <w:r w:rsid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go </w:t>
            </w: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 narzędziowego,</w:t>
            </w:r>
          </w:p>
          <w:p w14:paraId="5FBA5B12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zebrać dane dla systemów przetwarzania informacji,</w:t>
            </w:r>
          </w:p>
          <w:p w14:paraId="0B44A26D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posłużyć    się    programami    użytkowymi    w    celu    graficznego przedstawienia danych,</w:t>
            </w:r>
          </w:p>
          <w:p w14:paraId="6317DDC0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zorganizować i wykonać prace w zakresie usług informatycznych dla 'użytkowników i zleceniodawców,</w:t>
            </w:r>
          </w:p>
          <w:p w14:paraId="25A30AC2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obsłużyć lokalne sieci komputerowe,</w:t>
            </w:r>
          </w:p>
          <w:p w14:paraId="7AE07F8D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zaprojektować proste bazy danych na użytek przedsiębiorstwa,</w:t>
            </w:r>
          </w:p>
          <w:p w14:paraId="118A4494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posłużyć się bazami danych i systemami przetwarzania informacji w przedsiębiorstwie,</w:t>
            </w:r>
          </w:p>
          <w:p w14:paraId="00759B17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skorzystać z zasobów sieci Internet i poczty elektronicznej,</w:t>
            </w:r>
          </w:p>
          <w:p w14:paraId="3ACB731C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posłużyć się terminologią zawodową w języku angielskim,</w:t>
            </w:r>
          </w:p>
          <w:p w14:paraId="2A0BC407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przetłumaczyć  teksty  w języku   angielskim   przekazywane   przez komputer w poczcie elektronicznej i sieci Internet,</w:t>
            </w:r>
          </w:p>
          <w:p w14:paraId="206C1118" w14:textId="77777777" w:rsidR="00C32DC9" w:rsidRPr="005F3328" w:rsidRDefault="00C32DC9" w:rsidP="005F3328">
            <w:pPr>
              <w:pStyle w:val="Akapitzlist"/>
              <w:numPr>
                <w:ilvl w:val="0"/>
                <w:numId w:val="1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skorzystać z instrukcji obsługi programów w języku angielskim.</w:t>
            </w:r>
          </w:p>
          <w:p w14:paraId="6CD8834F" w14:textId="77777777" w:rsidR="00C32DC9" w:rsidRPr="00C32DC9" w:rsidRDefault="00C32DC9" w:rsidP="005F3328">
            <w:pPr>
              <w:spacing w:before="100" w:beforeAutospacing="1" w:after="100" w:afterAutospacing="1" w:line="276" w:lineRule="auto"/>
              <w:textAlignment w:val="bottom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>Materiał nauczania</w:t>
            </w:r>
          </w:p>
          <w:p w14:paraId="49325360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b/>
                <w:bCs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 Organizowanie stanowiska pracy</w:t>
            </w:r>
          </w:p>
          <w:p w14:paraId="2AB57673" w14:textId="0F89DC17" w:rsid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Przestrzeganie przepisów bezpieczeństwa i higieny pracy, ochrony przeciwpożarowej i ochrony środowiska. Stosowanie podręcznego sprzętu i środków gaśniczych. Udzielanie pierwszej pomocy w stanach zagrożenia zdrowia i życia. Organizowanie stanowiska informatycznego zgodnie z zasadami ergonomii. Rozpoznawanie czynników szkodliwych i uciążliwych występujących w procesie pracy. Stosowanie zasad współpracy w zespole. Przestrzeganie przepisów, regulaminów i zasad obowiązujących pracowników firmy.</w:t>
            </w:r>
          </w:p>
          <w:p w14:paraId="36CD0C5D" w14:textId="7360137D" w:rsidR="005F3328" w:rsidRDefault="005F3328" w:rsidP="005F3328">
            <w:pPr>
              <w:spacing w:before="75" w:after="75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7D89C18" w14:textId="77777777" w:rsidR="005F3328" w:rsidRPr="00C32DC9" w:rsidRDefault="005F3328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</w:p>
          <w:p w14:paraId="0E8DD4D3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pacing w:val="-11"/>
                <w:sz w:val="24"/>
                <w:szCs w:val="24"/>
                <w:lang w:eastAsia="pl-PL"/>
              </w:rPr>
              <w:lastRenderedPageBreak/>
              <w:t>2. </w:t>
            </w: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Formy działalności gospodarczej i administracyjnej firmy</w:t>
            </w:r>
          </w:p>
          <w:p w14:paraId="722A5B38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Określanie struktury organizacyjnej firmy i charakteru jej działalności. Określanie miejsca i znaczenia prac informatycznych w działalności firmy. Przetwarzanie informacji na podstawie danych wejściowych. Wprowadzanie danych do systemu, przedstawianie wyników przetwarzania informacji i ich wykorzystanie.</w:t>
            </w:r>
          </w:p>
          <w:p w14:paraId="5DFA78DD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pacing w:val="-11"/>
                <w:sz w:val="24"/>
                <w:szCs w:val="24"/>
                <w:lang w:eastAsia="pl-PL"/>
              </w:rPr>
              <w:t>3. </w:t>
            </w: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Konfigurowanie sprzętu komputerowego i oprogramowania</w:t>
            </w:r>
          </w:p>
          <w:p w14:paraId="6CFBAA7F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Instalowanie i uruchamianie oprogramowania użytkowego. Eksploatacja sprzętu komputerowego w firmie (montaż zestawu komputerowego, naprawa, konserwacja i obsługa serwisowa).</w:t>
            </w:r>
          </w:p>
          <w:p w14:paraId="0DC8BFC7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pacing w:val="-9"/>
                <w:sz w:val="24"/>
                <w:szCs w:val="24"/>
                <w:lang w:eastAsia="pl-PL"/>
              </w:rPr>
              <w:t>4.  </w:t>
            </w: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Obsługa oprogramowania używanego w firmie</w:t>
            </w:r>
          </w:p>
          <w:p w14:paraId="6971EFA9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Obsługa oprogramowania systemowego i użytkowego stosowanego w firmie. Ochrona danych, programów i procesów przetwarzania informacji.</w:t>
            </w:r>
          </w:p>
          <w:p w14:paraId="53041357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pacing w:val="-11"/>
                <w:sz w:val="24"/>
                <w:szCs w:val="24"/>
                <w:lang w:eastAsia="pl-PL"/>
              </w:rPr>
              <w:t>5. </w:t>
            </w: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Organizacja    i   wyposażenie    przedsiębiorstwa    na    potrzeby przetwarzania informacji</w:t>
            </w:r>
          </w:p>
          <w:p w14:paraId="5E66CE7D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Określanie zakresu prac prowadzonych w firmie. Wykorzystywanie technicznych środków do zbierania informacji przeznaczonych do przetwarzania. Wykorzystywanie sieci Internet w działalność firmy. Obsługa lokalnych sieci komputerowych. Administrowanie systemami informatycznymi oraz archiwizowanie danych,</w:t>
            </w:r>
          </w:p>
          <w:p w14:paraId="290C821B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pacing w:val="-11"/>
                <w:sz w:val="24"/>
                <w:szCs w:val="24"/>
                <w:lang w:eastAsia="pl-PL"/>
              </w:rPr>
              <w:t>6. </w:t>
            </w: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Stosowanie technologii przetwarzania informatycznego</w:t>
            </w:r>
          </w:p>
          <w:p w14:paraId="5FE8007A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proofErr w:type="spellStart"/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Czytaniedokumentacji</w:t>
            </w:r>
            <w:proofErr w:type="spellEnd"/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technologicznej procesu przetwarzania informacji. Planowanie procesów przetwarzania oraz optymalizacja wykorzystania zasobów. Kontrola poprawności procesu przetwarzania. Korzystanie </w:t>
            </w:r>
            <w:r w:rsidRPr="00C32DC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z </w:t>
            </w: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bibliotek oprogramowania i zbiorów danych.</w:t>
            </w:r>
          </w:p>
          <w:p w14:paraId="62672AC6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pacing w:val="-10"/>
                <w:sz w:val="24"/>
                <w:szCs w:val="24"/>
                <w:lang w:eastAsia="pl-PL"/>
              </w:rPr>
              <w:t>7. </w:t>
            </w: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Projektowanie i programowanie</w:t>
            </w:r>
          </w:p>
          <w:p w14:paraId="2AE0E1B2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Wybieranie odpowiedniego wariantu rozwiązania danego problemu programistycznego. Określanie elementów procesu projektowania, programowania i uruchamiania programów komputerowych i systemów przetwarzania danych. Organizowanie pracy projektantów i programistów na stanowiskach komputerowych. Obsługa programów do wspomagania procesu projektowania i programowania.</w:t>
            </w:r>
          </w:p>
          <w:p w14:paraId="103F357F" w14:textId="77777777" w:rsidR="00C32DC9" w:rsidRPr="00C32DC9" w:rsidRDefault="00C32DC9" w:rsidP="005F3328">
            <w:pPr>
              <w:spacing w:before="100" w:beforeAutospacing="1" w:after="100" w:afterAutospacing="1" w:line="276" w:lineRule="auto"/>
              <w:textAlignment w:val="bottom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>Uwagi o realizacji</w:t>
            </w:r>
          </w:p>
          <w:p w14:paraId="63F3F5B8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Praktyka zawodowa powinna odbywać się w instytucjach i przedsiębiorstwach zajmujących się tworzeniem i wykorzystywaniem oprogramowania komputerowego lub prowadzących serwis sprzętu komputerowego. Uczniowie powinni mieć możliwość instalowania, uruchamiania i konserwacji sprzętu komputerowego oraz prowadzenia baz danych lub systemów oprogramowania użytkowego.</w:t>
            </w:r>
          </w:p>
          <w:p w14:paraId="2126709B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Plan i organizację zajęć do zrealizowania w ramach praktyki należy dostosować do możliwości danego przedsiębiorstwa, mając na uwadze realizację założonych w programie celów kształcenia.</w:t>
            </w:r>
          </w:p>
          <w:p w14:paraId="5ABABF33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Przewidziana programem nauczania praktyka zawodowa powinna odbywać się na stanowiskach, na których w przyszłości będzie pracował technik informatyk, a w szczególności administratora, projektanta czy programisty. W przedsiębiorstwach sprzedających sprzęt komputerowy, użytkujących komputery lub prowadzących punkty serwisowe sprzętu komputerowego, uczniowie powinni mieć możliwość konfigurowania stanowisk komputerowych, konfigurowania sieci, atestowania i diagnozowania sprzętu komputerowego oraz rozbudowywania i unowocześniania zestawów komputerowych poprzez wymianę elementów.</w:t>
            </w:r>
          </w:p>
          <w:p w14:paraId="49460003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Praktyka powinna stwarzać możliwość poznania praktycznych zastosowań informatyki i organizacji prac informatycznych w przedsiębiorstwach podczas wykonywania prac na rzecz użytkowników lub zleceniodawców.</w:t>
            </w:r>
          </w:p>
          <w:p w14:paraId="1D7B4FEE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 rozpoczęciem praktyki, opiekun praktyk oraz przedstawiciel przedsiębiorstwa powinni wspólnie opracować harmonogram praktyki.</w:t>
            </w:r>
          </w:p>
          <w:p w14:paraId="1EB612F6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 przystąpieniem do zajęć uczeń powinien poznać obowiązujące przepisy bezpieczeństwa i higieny pracy.</w:t>
            </w:r>
          </w:p>
          <w:p w14:paraId="4A02355E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Uczniowie odbywający praktykę zawodową zobowiązani są do prowadzenia dzienniczka praktyk, w którym odnotowują tematy prac i opisy wykonywanych czynności. Zapisy powinny być sprawdzane i potwierdzane przez osobę prowadzącą praktykę zawodową. Praktykę uczniowie mogą odbywać w kraju lub za granicą.</w:t>
            </w:r>
          </w:p>
          <w:p w14:paraId="51C6345C" w14:textId="77777777" w:rsidR="00C32DC9" w:rsidRPr="00C32DC9" w:rsidRDefault="00C32DC9" w:rsidP="005F3328">
            <w:pPr>
              <w:spacing w:before="100" w:beforeAutospacing="1" w:after="100" w:afterAutospacing="1" w:line="276" w:lineRule="auto"/>
              <w:textAlignment w:val="bottom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>Propozycje metod sprawdzania i oceny osiągnięć edukacyjnych ucznia</w:t>
            </w:r>
          </w:p>
          <w:p w14:paraId="3BD385C3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Sprawdzanie i ocenianie osiągnięć uczniów powinno odbywać się przez cały czas realizacji programu praktyki, na podstawie określonych kryteriów,</w:t>
            </w:r>
          </w:p>
          <w:p w14:paraId="3CBF6999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Kryteria oceniania powinny dotyczyć poziomu oraz zakresu opanowania przez uczniów umiejętności wynikających ze szczegółowych celów kształcenia.</w:t>
            </w:r>
          </w:p>
          <w:p w14:paraId="1642F1AB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 względu na charakter zajęć w procesie oceniania dominować będzie obserwacja pracy uczniów oraz ocena efektów tej pracy. Dokonując oceny pracy uczniów należy uwzględnić:</w:t>
            </w:r>
          </w:p>
          <w:p w14:paraId="213DF3DB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pacing w:val="-1"/>
                <w:sz w:val="24"/>
                <w:szCs w:val="24"/>
                <w:lang w:eastAsia="pl-PL"/>
              </w:rPr>
              <w:t>przestrzeganie dyscypliny pracy,</w:t>
            </w:r>
          </w:p>
          <w:p w14:paraId="60C0DE04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pacing w:val="-2"/>
                <w:sz w:val="24"/>
                <w:szCs w:val="24"/>
                <w:lang w:eastAsia="pl-PL"/>
              </w:rPr>
              <w:t>organizację pracy,</w:t>
            </w:r>
          </w:p>
          <w:p w14:paraId="621227E7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samodzielność podczas wykonywania pracy,</w:t>
            </w:r>
          </w:p>
          <w:p w14:paraId="6D91AAB2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jakość wykonywanej pracy,</w:t>
            </w:r>
          </w:p>
          <w:p w14:paraId="084E7072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pacing w:val="-2"/>
                <w:sz w:val="24"/>
                <w:szCs w:val="24"/>
                <w:lang w:eastAsia="pl-PL"/>
              </w:rPr>
              <w:t>postawę zawodową.</w:t>
            </w:r>
          </w:p>
          <w:p w14:paraId="5CAC2EE2" w14:textId="39A5B8AA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 zakończeniu realizacji programu praktyki, osoba prowadząca praktykę powinna wpisać w dzienniczku praktyk   ( karcie praktyki) opinię o pracy ucznia oraz wystawić ocenę końcową.</w:t>
            </w:r>
          </w:p>
          <w:p w14:paraId="548F6A31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 względu na charakter zajęć w procesie oceniania dominować będzie obserwacja pracy uczniów oraz ocena efektów tej pracy. Dokonując oceny pracy uczniów należy uwzględnić:</w:t>
            </w:r>
          </w:p>
          <w:p w14:paraId="1CE9CEB1" w14:textId="77777777" w:rsidR="00C32DC9" w:rsidRPr="005F3328" w:rsidRDefault="00C32DC9" w:rsidP="005F3328">
            <w:pPr>
              <w:pStyle w:val="Akapitzlist"/>
              <w:numPr>
                <w:ilvl w:val="0"/>
                <w:numId w:val="2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pacing w:val="-1"/>
                <w:sz w:val="24"/>
                <w:szCs w:val="24"/>
                <w:lang w:eastAsia="pl-PL"/>
              </w:rPr>
              <w:t>przestrzeganie dyscypliny pracy,</w:t>
            </w:r>
          </w:p>
          <w:p w14:paraId="50AB1D90" w14:textId="77777777" w:rsidR="00C32DC9" w:rsidRPr="005F3328" w:rsidRDefault="00C32DC9" w:rsidP="005F3328">
            <w:pPr>
              <w:pStyle w:val="Akapitzlist"/>
              <w:numPr>
                <w:ilvl w:val="0"/>
                <w:numId w:val="2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pacing w:val="-2"/>
                <w:sz w:val="24"/>
                <w:szCs w:val="24"/>
                <w:lang w:eastAsia="pl-PL"/>
              </w:rPr>
              <w:lastRenderedPageBreak/>
              <w:t>organizację pracy,</w:t>
            </w:r>
          </w:p>
          <w:p w14:paraId="4F99FF2B" w14:textId="77777777" w:rsidR="00C32DC9" w:rsidRPr="005F3328" w:rsidRDefault="00C32DC9" w:rsidP="005F3328">
            <w:pPr>
              <w:pStyle w:val="Akapitzlist"/>
              <w:numPr>
                <w:ilvl w:val="0"/>
                <w:numId w:val="2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samodzielność podczas wykonywania pracy,</w:t>
            </w:r>
          </w:p>
          <w:p w14:paraId="61DEF700" w14:textId="77777777" w:rsidR="00C32DC9" w:rsidRPr="005F3328" w:rsidRDefault="00C32DC9" w:rsidP="005F3328">
            <w:pPr>
              <w:pStyle w:val="Akapitzlist"/>
              <w:numPr>
                <w:ilvl w:val="0"/>
                <w:numId w:val="2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jakość wykonywanej pracy,</w:t>
            </w:r>
          </w:p>
          <w:p w14:paraId="41B6A7CC" w14:textId="77777777" w:rsidR="00C32DC9" w:rsidRPr="005F3328" w:rsidRDefault="00C32DC9" w:rsidP="005F3328">
            <w:pPr>
              <w:pStyle w:val="Akapitzlist"/>
              <w:numPr>
                <w:ilvl w:val="0"/>
                <w:numId w:val="2"/>
              </w:num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5F3328">
              <w:rPr>
                <w:rFonts w:eastAsia="Times New Roman" w:cstheme="minorHAnsi"/>
                <w:color w:val="000000"/>
                <w:spacing w:val="-2"/>
                <w:sz w:val="24"/>
                <w:szCs w:val="24"/>
                <w:lang w:eastAsia="pl-PL"/>
              </w:rPr>
              <w:t>postawę zawodową.</w:t>
            </w:r>
          </w:p>
          <w:p w14:paraId="17500D10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Po zakończeniu realizacji programu praktyki, osoba prowadząca praktykę powinna wpisać w dzienniczku praktyk opinię o pracy ucznia oraz wystawić ocenę końcową.</w:t>
            </w:r>
          </w:p>
          <w:p w14:paraId="7511CB04" w14:textId="77777777" w:rsidR="00C32DC9" w:rsidRPr="00C32DC9" w:rsidRDefault="00C32DC9" w:rsidP="005F3328">
            <w:pPr>
              <w:spacing w:before="75" w:after="75" w:line="276" w:lineRule="auto"/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</w:pPr>
            <w:r w:rsidRPr="00C32DC9">
              <w:rPr>
                <w:rFonts w:eastAsia="Times New Roman" w:cstheme="minorHAnsi"/>
                <w:color w:val="777777"/>
                <w:sz w:val="24"/>
                <w:szCs w:val="24"/>
                <w:lang w:eastAsia="pl-PL"/>
              </w:rPr>
              <w:t> </w:t>
            </w:r>
          </w:p>
        </w:tc>
      </w:tr>
    </w:tbl>
    <w:p w14:paraId="602A02BD" w14:textId="77777777" w:rsidR="00993A4B" w:rsidRPr="00C32DC9" w:rsidRDefault="00993A4B" w:rsidP="005F3328">
      <w:pPr>
        <w:spacing w:line="276" w:lineRule="auto"/>
        <w:rPr>
          <w:rFonts w:cstheme="minorHAnsi"/>
          <w:sz w:val="24"/>
          <w:szCs w:val="24"/>
        </w:rPr>
      </w:pPr>
    </w:p>
    <w:sectPr w:rsidR="00993A4B" w:rsidRPr="00C3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E4F"/>
    <w:multiLevelType w:val="hybridMultilevel"/>
    <w:tmpl w:val="439C0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38F"/>
    <w:multiLevelType w:val="hybridMultilevel"/>
    <w:tmpl w:val="59D22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48"/>
    <w:rsid w:val="003E0448"/>
    <w:rsid w:val="005F3328"/>
    <w:rsid w:val="00876C2B"/>
    <w:rsid w:val="00993A4B"/>
    <w:rsid w:val="00C32DC9"/>
    <w:rsid w:val="00D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7881"/>
  <w15:chartTrackingRefBased/>
  <w15:docId w15:val="{24F52546-42A2-447E-BD53-9E7EFE7E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2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D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2D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2DC9"/>
    <w:rPr>
      <w:b/>
      <w:bCs/>
    </w:rPr>
  </w:style>
  <w:style w:type="character" w:styleId="Uwydatnienie">
    <w:name w:val="Emphasis"/>
    <w:basedOn w:val="Domylnaczcionkaakapitu"/>
    <w:uiPriority w:val="20"/>
    <w:qFormat/>
    <w:rsid w:val="00C32DC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162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Oleksiak</dc:creator>
  <cp:keywords/>
  <dc:description/>
  <cp:lastModifiedBy>Piotr Oleksiak</cp:lastModifiedBy>
  <cp:revision>2</cp:revision>
  <dcterms:created xsi:type="dcterms:W3CDTF">2022-03-07T13:15:00Z</dcterms:created>
  <dcterms:modified xsi:type="dcterms:W3CDTF">2022-03-07T13:15:00Z</dcterms:modified>
</cp:coreProperties>
</file>